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FF" w:rsidRPr="003D2EFF" w:rsidRDefault="003D2EFF" w:rsidP="003D2EFF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2EFF">
        <w:rPr>
          <w:sz w:val="28"/>
          <w:szCs w:val="28"/>
        </w:rPr>
        <w:t>«Всероссийский конкурс «Российская организация высокой социальной эффективности» - 2021»</w:t>
      </w:r>
    </w:p>
    <w:p w:rsidR="003D2EFF" w:rsidRPr="003D2EFF" w:rsidRDefault="003D2EFF" w:rsidP="003D2EFF">
      <w:pPr>
        <w:pStyle w:val="page-dat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2EFF">
        <w:rPr>
          <w:sz w:val="28"/>
          <w:szCs w:val="28"/>
        </w:rPr>
        <w:t>07 июля 2021 - 31 марта 2022</w:t>
      </w:r>
    </w:p>
    <w:p w:rsidR="003D2EFF" w:rsidRDefault="003D2EFF" w:rsidP="003D2EFF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2EFF" w:rsidRPr="003D2EFF" w:rsidRDefault="003D2EFF" w:rsidP="003D2EFF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2EFF">
        <w:rPr>
          <w:sz w:val="28"/>
          <w:szCs w:val="28"/>
        </w:rPr>
        <w:t>Конкурс «Российская организация высокой социальной эффективности» проводится ежегодно с 2000 года.</w:t>
      </w:r>
      <w:r w:rsidRPr="003D2EFF">
        <w:rPr>
          <w:sz w:val="28"/>
          <w:szCs w:val="28"/>
        </w:rPr>
        <w:t xml:space="preserve"> </w:t>
      </w:r>
      <w:r w:rsidRPr="003D2EFF">
        <w:rPr>
          <w:sz w:val="28"/>
          <w:szCs w:val="28"/>
        </w:rPr>
        <w:t>Его цели –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 социального имиджа.</w:t>
      </w:r>
    </w:p>
    <w:p w:rsidR="003D2EFF" w:rsidRDefault="003D2EFF" w:rsidP="003D2EFF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2EFF" w:rsidRPr="003D2EFF" w:rsidRDefault="003D2EFF" w:rsidP="003D2EFF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2EFF">
        <w:rPr>
          <w:sz w:val="28"/>
          <w:szCs w:val="28"/>
        </w:rPr>
        <w:t>Проведение конкурса –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3D2EFF" w:rsidRPr="003D2EFF" w:rsidRDefault="003D2EFF" w:rsidP="003D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EFF" w:rsidRPr="003D2EFF" w:rsidRDefault="003D2EFF" w:rsidP="003D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FF">
        <w:rPr>
          <w:rFonts w:ascii="Times New Roman" w:hAnsi="Times New Roman" w:cs="Times New Roman"/>
          <w:sz w:val="28"/>
          <w:szCs w:val="28"/>
        </w:rPr>
        <w:t>Срок подачи заявок для участия в региональном этапе Всероссийского конкурса – до 1 октября 2021 года.</w:t>
      </w:r>
    </w:p>
    <w:p w:rsidR="003D2EFF" w:rsidRPr="003D2EFF" w:rsidRDefault="003D2EFF" w:rsidP="003D2EFF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3D2EFF" w:rsidRPr="003D2EFF" w:rsidRDefault="003D2EFF" w:rsidP="003D2E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2EFF">
        <w:rPr>
          <w:rStyle w:val="a5"/>
          <w:sz w:val="28"/>
          <w:szCs w:val="28"/>
        </w:rPr>
        <w:t>Контакты</w:t>
      </w:r>
    </w:p>
    <w:p w:rsidR="003D2EFF" w:rsidRPr="003D2EFF" w:rsidRDefault="003D2EFF" w:rsidP="003D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FF">
        <w:rPr>
          <w:rFonts w:ascii="Times New Roman" w:hAnsi="Times New Roman" w:cs="Times New Roman"/>
          <w:sz w:val="28"/>
          <w:szCs w:val="28"/>
        </w:rPr>
        <w:t xml:space="preserve">Информация о Всероссийском конкурсе размещена в соответствующем подразделе раздела «Система социального партнерства в Пермском крае» на сайте Министерства: https://minpromtorg.permkrai.ru/sistema-sotsialnogo-partnerstva-v-permskom-krae/vserossiyskiy-konkurs-rossiyskaya-organizatsiya-vysokoy-sotsialnoy-effektivnosti-?PAGEN_2=2; в аналогичном подразделе раздела «Деятельность» на сайте Минтруда России: http://mintrud.gov.ru/events/1331. </w:t>
      </w:r>
    </w:p>
    <w:p w:rsidR="003D2EFF" w:rsidRPr="003D2EFF" w:rsidRDefault="003D2EFF" w:rsidP="003D2E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D2EFF" w:rsidRPr="003D2EFF" w:rsidRDefault="003D2EFF" w:rsidP="003D2E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2EFF">
        <w:rPr>
          <w:sz w:val="28"/>
          <w:szCs w:val="28"/>
        </w:rPr>
        <w:t xml:space="preserve">За дополнительной информацией </w:t>
      </w:r>
      <w:r w:rsidRPr="003D2EFF">
        <w:rPr>
          <w:sz w:val="28"/>
          <w:szCs w:val="28"/>
        </w:rPr>
        <w:t xml:space="preserve">о региональном этапе конкурса </w:t>
      </w:r>
      <w:r w:rsidRPr="003D2EFF">
        <w:rPr>
          <w:sz w:val="28"/>
          <w:szCs w:val="28"/>
        </w:rPr>
        <w:t xml:space="preserve">обращаться </w:t>
      </w:r>
      <w:r w:rsidRPr="003D2EFF">
        <w:rPr>
          <w:sz w:val="28"/>
          <w:szCs w:val="28"/>
        </w:rPr>
        <w:t>в Министерство промышленности и торговли Пермского края</w:t>
      </w:r>
      <w:r w:rsidRPr="003D2EFF">
        <w:rPr>
          <w:sz w:val="28"/>
          <w:szCs w:val="28"/>
        </w:rPr>
        <w:t>.</w:t>
      </w:r>
      <w:r w:rsidRPr="003D2EFF">
        <w:rPr>
          <w:sz w:val="28"/>
          <w:szCs w:val="28"/>
        </w:rPr>
        <w:t xml:space="preserve"> </w:t>
      </w:r>
      <w:r w:rsidRPr="003D2EFF">
        <w:rPr>
          <w:sz w:val="28"/>
          <w:szCs w:val="28"/>
        </w:rPr>
        <w:t xml:space="preserve">Контактное лицо в Министерстве: </w:t>
      </w:r>
      <w:r w:rsidRPr="003D2EFF">
        <w:rPr>
          <w:sz w:val="28"/>
          <w:szCs w:val="28"/>
        </w:rPr>
        <w:t>Ларионова Марина Геннадьевна</w:t>
      </w:r>
      <w:r w:rsidRPr="003D2EFF">
        <w:rPr>
          <w:sz w:val="28"/>
          <w:szCs w:val="28"/>
        </w:rPr>
        <w:t>, тел. +7 (</w:t>
      </w:r>
      <w:r w:rsidRPr="003D2EFF">
        <w:rPr>
          <w:sz w:val="28"/>
          <w:szCs w:val="28"/>
        </w:rPr>
        <w:t>3</w:t>
      </w:r>
      <w:r w:rsidRPr="003D2EFF">
        <w:rPr>
          <w:sz w:val="28"/>
          <w:szCs w:val="28"/>
        </w:rPr>
        <w:t>4</w:t>
      </w:r>
      <w:r w:rsidRPr="003D2EFF">
        <w:rPr>
          <w:sz w:val="28"/>
          <w:szCs w:val="28"/>
        </w:rPr>
        <w:t>2</w:t>
      </w:r>
      <w:r w:rsidRPr="003D2EFF">
        <w:rPr>
          <w:sz w:val="28"/>
          <w:szCs w:val="28"/>
        </w:rPr>
        <w:t xml:space="preserve">) </w:t>
      </w:r>
      <w:r w:rsidRPr="003D2EFF">
        <w:rPr>
          <w:sz w:val="28"/>
          <w:szCs w:val="28"/>
        </w:rPr>
        <w:t>21</w:t>
      </w:r>
      <w:r w:rsidRPr="003D2EFF">
        <w:rPr>
          <w:sz w:val="28"/>
          <w:szCs w:val="28"/>
        </w:rPr>
        <w:t>7-</w:t>
      </w:r>
      <w:r w:rsidRPr="003D2EFF">
        <w:rPr>
          <w:sz w:val="28"/>
          <w:szCs w:val="28"/>
        </w:rPr>
        <w:t>7</w:t>
      </w:r>
      <w:r w:rsidRPr="003D2EFF">
        <w:rPr>
          <w:sz w:val="28"/>
          <w:szCs w:val="28"/>
        </w:rPr>
        <w:t>8-</w:t>
      </w:r>
      <w:r w:rsidRPr="003D2EFF">
        <w:rPr>
          <w:sz w:val="28"/>
          <w:szCs w:val="28"/>
        </w:rPr>
        <w:t>45.</w:t>
      </w:r>
    </w:p>
    <w:p w:rsidR="00DF5B0D" w:rsidRPr="003D2EFF" w:rsidRDefault="00DF5B0D" w:rsidP="003D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5B0D" w:rsidRPr="003D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72"/>
    <w:rsid w:val="003D2EFF"/>
    <w:rsid w:val="00751072"/>
    <w:rsid w:val="00D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D2EFF"/>
    <w:rPr>
      <w:color w:val="0563C1"/>
      <w:u w:val="single"/>
    </w:rPr>
  </w:style>
  <w:style w:type="paragraph" w:customStyle="1" w:styleId="page-date">
    <w:name w:val="page-date"/>
    <w:basedOn w:val="a"/>
    <w:rsid w:val="003D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D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D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2E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D2EFF"/>
    <w:rPr>
      <w:color w:val="0563C1"/>
      <w:u w:val="single"/>
    </w:rPr>
  </w:style>
  <w:style w:type="paragraph" w:customStyle="1" w:styleId="page-date">
    <w:name w:val="page-date"/>
    <w:basedOn w:val="a"/>
    <w:rsid w:val="003D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D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D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2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Л.А.</dc:creator>
  <cp:keywords/>
  <dc:description/>
  <cp:lastModifiedBy>Уткина Л.А.</cp:lastModifiedBy>
  <cp:revision>3</cp:revision>
  <dcterms:created xsi:type="dcterms:W3CDTF">2021-09-02T03:30:00Z</dcterms:created>
  <dcterms:modified xsi:type="dcterms:W3CDTF">2021-09-02T03:40:00Z</dcterms:modified>
</cp:coreProperties>
</file>